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0" w:rsidRDefault="00FC0EE0" w:rsidP="00FC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6. sorszámú Eladó megnevezésű szakképesítés szakmai és vizsgakövetelménye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34 341 01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Eladó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2829" w:hanging="22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Kereskedelem-marketing, üzleti adminisztráció szakmacsoportra meghatározott kompetenciák birtokában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09"/>
        <w:gridCol w:w="2015"/>
        <w:gridCol w:w="3982"/>
      </w:tblGrid>
      <w:tr w:rsidR="00FC0EE0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0EE0" w:rsidTr="007002A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eladó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 és vegyiáru-eladó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Gyógynövény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Zöldség-, gyümölcs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ABC-eladó</w:t>
            </w:r>
            <w:proofErr w:type="spellEnd"/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Áruházi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Eladó, fűszerüzlet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Eladó, szupermarket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Élelmiszerbolti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Híradástechnikai-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elektronikaicikk-eladó</w:t>
            </w:r>
            <w:proofErr w:type="spellEnd"/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Vas-, műszaki-eladó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Alkatrész-értékesítő,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Bútor- és lakástextil-eladó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Vas-, műszaki-, műanyag-,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üvegárubolti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Könyvesbolti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Kultúrcikk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Konfekció-, méteráru- és lakástextil-eladó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Ruha-, textil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Ruházati bolti eladó</w:t>
            </w:r>
          </w:p>
        </w:tc>
      </w:tr>
      <w:tr w:rsidR="00FC0EE0" w:rsidTr="007002A0">
        <w:trPr>
          <w:cantSplit/>
          <w:trHeight w:val="7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Porcelán- és edényáru-eladó</w:t>
            </w:r>
          </w:p>
        </w:tc>
      </w:tr>
    </w:tbl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eladó szakember a kereskedelmi vállalkozásokban kiszolgálja és tájékoztatja a vásárlókat. Az eladásra kerülő áruk raktározásával, állagmegóvásával, értékesítésre történő előkészítésével, eladótéri kihelyezésével, értékesítésével kapcsolatos feladatokat lát el. Közreműködik az áruk beszerzésének előkészítésében és lebonyolításában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az árubeszerzést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átvenni az árut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készletezési, raktározási feladatokat végezni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értékesítési tevékenységet végezni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kereskedelmi egység szabályszerű üzemeltetésével kapcsolatos feladatokat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653"/>
        <w:gridCol w:w="3832"/>
        <w:gridCol w:w="2057"/>
      </w:tblGrid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vegyiáru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gyógynövény eladó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Műszakicikk-eladó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FC0EE0" w:rsidTr="007002A0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35 341 01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Boltvezető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715"/>
        <w:gridCol w:w="5980"/>
      </w:tblGrid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95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5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azonosító száma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megnevezése 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5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5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5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ruházati cikkek és a vegyes iparcikkek forgalmazása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5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élelmiszerek, vegyi áruk és gyógynövények forgalmazása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5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5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15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FC0EE0" w:rsidTr="007002A0">
        <w:trPr>
          <w:jc w:val="center"/>
        </w:trPr>
        <w:tc>
          <w:tcPr>
            <w:tcW w:w="159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15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80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14"/>
        <w:gridCol w:w="2966"/>
        <w:gridCol w:w="481"/>
        <w:gridCol w:w="2943"/>
      </w:tblGrid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66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24" w:type="dxa"/>
            <w:gridSpan w:val="2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04" w:type="dxa"/>
            <w:gridSpan w:val="4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47" w:type="dxa"/>
            <w:gridSpan w:val="2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ruházati cikkek és a vegyes iparcikkek forgalmazása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élelmiszerek, vegyi áruk és gyógynövények forgalmazása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14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1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943" w:type="dxa"/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1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94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C0EE0" w:rsidTr="007002A0">
        <w:trPr>
          <w:jc w:val="center"/>
        </w:trPr>
        <w:tc>
          <w:tcPr>
            <w:tcW w:w="138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14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447" w:type="dxa"/>
            <w:gridSpan w:val="2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943" w:type="dxa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Élőmunka kereskedelmi egységben/tanboltban: a vevő tájékoztatása, kiszolgálása, magyar és idegen nyelven. Az értékesítéshez szükséges bizonylat kitöltése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élelmiszerek, </w:t>
      </w:r>
      <w:proofErr w:type="spellStart"/>
      <w:r>
        <w:rPr>
          <w:rFonts w:ascii="Times New Roman" w:hAnsi="Times New Roman" w:cs="Times New Roman"/>
          <w:sz w:val="20"/>
          <w:szCs w:val="20"/>
        </w:rPr>
        <w:t>vegyiáruk</w:t>
      </w:r>
      <w:proofErr w:type="spellEnd"/>
      <w:r>
        <w:rPr>
          <w:rFonts w:ascii="Times New Roman" w:hAnsi="Times New Roman" w:cs="Times New Roman"/>
          <w:sz w:val="20"/>
          <w:szCs w:val="20"/>
        </w:rPr>
        <w:t>, és gyógynövények választékának megfelelő feladatleírás alapján fogadja a vevőt, és megismeri a vevő igényeit, bemutatja az árut a vevőnek, és tájékoztatja az áruval kapcsolatos szolgáltatásokról, áruajánlással segíti a vevőt a vásárlási döntésben. Az értékesített terméket becsomagolja, és kitölt egy kapcsolódó bizonylatot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Élőmunka kereskedelmi egységben/tanboltban: a vevő tájékoztatása, kiszolgálása magyar és idegen nyelven. Az értékesítéshez szükséges bizonylat kitöltése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műszaki cikkek választékának megfelelő feladatleírás alapján fogadja a vevőt, és megismeri a vevő igényeit, bemutatja az árut a vevőnek, és tájékoztatja az áruval kapcsolatos szolgáltatásokról, áruajánlással segíti a vevőt a vásárlási döntésben. Az értékesített terméket becsomagolja/előkészíti szállításra, és kitölt egy kapcsolódó bizonylatot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Az áruforgalommal összefüggő eladói feladatok. Válaszadás a vizsgakövetelmények alapján összeállított, előre kiadott tételsorokból húzott kérdésekre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követelménymodulok alábbi témaköreit tartalmazzák: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beszerzésével, átvételével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áruhoz előírás szerint csatolandó dokumentumok megléte, szabályszerűsége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raktározással, készletezéssel és leltározással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és vagyonvédelemmel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 előkészítésével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fogyasztói érdekvédelem szabályaival, és a reklamációval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kereskedelmi egység működési rendjéhez kapcsolódó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eladó foglalkoztatásával kapcsolatos lehetőségek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Baleset-, munka-, tűz- és környezetvédelemmel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pénzforgalommal és pénzkezeléssel kapcsolatos eladói feladatok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25 perc (felkészülési idő 15 perc, válaszadási idő 10 perc)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Válaszadás a vizsgakövetelmények alapján összeállított, előre kiadott tételsorokból húzott kérdésekre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követelménymodulok alábbi témaköreit tartalmazzák: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lakástextíliák választékáról a vevő tájékoztatása, anyagszükséglet meghatározása, kezelési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ruházati és lábbeli termékek választékáról a vevő tájékoztatása, méretjelölésének értelmezése, kezelési-, használati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edényáruk választékáról a vevő tájékoztatása, használati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papír- és írószeráruk választékáról a vevő tájékoztatása, és felhasználásra vonatkozó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sport, kemping- és játékáruk választékáról a vevő tájékoztatása és felhasználásra vonatkozó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vetőmagok- és növényápolási cikkek választékáról a vevő tájékoztatása, felhasználásra vonatkozó tanácsadás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25 perc (felkészülési idő 15 perc, válaszadási idő 10 perc)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http://munka.hu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5957"/>
      </w:tblGrid>
      <w:tr w:rsidR="00FC0EE0" w:rsidTr="007002A0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C0EE0" w:rsidTr="007002A0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Árazógép</w:t>
            </w:r>
            <w:proofErr w:type="spellEnd"/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Árutároló rekeszek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Árutisztító eszközök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Bevásárlókocsi, kosár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Csipeszek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Dobogók, piramisok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Faxkészülék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Fiókok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Fóliahegesztő gép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Fóliacsomagoló gép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Formanyomtatványok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Hidraulikus emelő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Hőmérő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Húsdaráló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Húsvilla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Hűtőberendezések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Hűtőpultok, kamrák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Irodaszékek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Kenyérvágó gép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Létra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Molnárkocsi</w:t>
            </w:r>
            <w:proofErr w:type="spellEnd"/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Méterrúd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Ollók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Pénzvizsgáló készülék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Pénztárgép, kártyaleolvasó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Polcrendszerek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terminal</w:t>
            </w:r>
            <w:proofErr w:type="spellEnd"/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Ollók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Pultok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kések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Süteményfogó csipesz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Szállítókocsi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Szelektív hulladékgyűjtő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Szeletelőgép</w:t>
            </w:r>
            <w:proofErr w:type="spellEnd"/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Takarítóeszközök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Tálcák, tálak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Tükrök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Vágódeszka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Világítási eszközök</w:t>
            </w:r>
          </w:p>
        </w:tc>
      </w:tr>
      <w:tr w:rsidR="00FC0EE0" w:rsidTr="007002A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E0" w:rsidRDefault="00FC0EE0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Vitrinek</w:t>
            </w:r>
          </w:p>
        </w:tc>
      </w:tr>
    </w:tbl>
    <w:p w:rsidR="00FC0EE0" w:rsidRDefault="00FC0EE0" w:rsidP="00FC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EE0" w:rsidRDefault="00FC0EE0" w:rsidP="00FC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BE" w:rsidRDefault="00AD6CBE" w:rsidP="009F7328">
      <w:pPr>
        <w:spacing w:after="0" w:line="240" w:lineRule="auto"/>
      </w:pPr>
      <w:r>
        <w:separator/>
      </w:r>
    </w:p>
  </w:endnote>
  <w:endnote w:type="continuationSeparator" w:id="0">
    <w:p w:rsidR="00AD6CBE" w:rsidRDefault="00AD6CBE" w:rsidP="009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84708"/>
      <w:docPartObj>
        <w:docPartGallery w:val="Page Numbers (Bottom of Page)"/>
        <w:docPartUnique/>
      </w:docPartObj>
    </w:sdtPr>
    <w:sdtContent>
      <w:p w:rsidR="009F7328" w:rsidRDefault="009F73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F7328" w:rsidRDefault="009F73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BE" w:rsidRDefault="00AD6CBE" w:rsidP="009F7328">
      <w:pPr>
        <w:spacing w:after="0" w:line="240" w:lineRule="auto"/>
      </w:pPr>
      <w:r>
        <w:separator/>
      </w:r>
    </w:p>
  </w:footnote>
  <w:footnote w:type="continuationSeparator" w:id="0">
    <w:p w:rsidR="00AD6CBE" w:rsidRDefault="00AD6CBE" w:rsidP="009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28" w:rsidRDefault="009F7328" w:rsidP="009F7328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F7328" w:rsidRDefault="009F73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0"/>
    <w:rsid w:val="004D5DC0"/>
    <w:rsid w:val="006D62C3"/>
    <w:rsid w:val="00944D7D"/>
    <w:rsid w:val="009F7328"/>
    <w:rsid w:val="00AD6CBE"/>
    <w:rsid w:val="00C508F2"/>
    <w:rsid w:val="00E72CF1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328"/>
  </w:style>
  <w:style w:type="paragraph" w:styleId="llb">
    <w:name w:val="footer"/>
    <w:basedOn w:val="Norml"/>
    <w:link w:val="llbChar"/>
    <w:uiPriority w:val="99"/>
    <w:unhideWhenUsed/>
    <w:rsid w:val="009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328"/>
  </w:style>
  <w:style w:type="paragraph" w:styleId="llb">
    <w:name w:val="footer"/>
    <w:basedOn w:val="Norml"/>
    <w:link w:val="llbChar"/>
    <w:uiPriority w:val="99"/>
    <w:unhideWhenUsed/>
    <w:rsid w:val="009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2013-05-23T12:40:00Z</dcterms:created>
  <dcterms:modified xsi:type="dcterms:W3CDTF">2013-05-28T09:42:00Z</dcterms:modified>
</cp:coreProperties>
</file>